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DCE5" w14:textId="77777777" w:rsidR="0062551F" w:rsidRDefault="0062551F" w:rsidP="00F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990700" w14:textId="576E8380" w:rsidR="003567E3" w:rsidRDefault="00F07CC4" w:rsidP="00F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612">
        <w:rPr>
          <w:rFonts w:ascii="Times New Roman" w:hAnsi="Times New Roman" w:cs="Times New Roman"/>
          <w:b/>
          <w:sz w:val="28"/>
          <w:szCs w:val="28"/>
          <w:lang w:val="ru-RU"/>
        </w:rPr>
        <w:t>Правила приема документов</w:t>
      </w:r>
      <w:r w:rsidR="00625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</w:t>
      </w:r>
      <w:r w:rsidR="00BE66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C763C6" w:rsidRPr="00F267B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6F41A1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693A56">
        <w:rPr>
          <w:rFonts w:ascii="Times New Roman" w:hAnsi="Times New Roman" w:cs="Times New Roman"/>
          <w:b/>
          <w:sz w:val="28"/>
          <w:szCs w:val="28"/>
          <w:lang w:val="lv-LV"/>
        </w:rPr>
        <w:t>3</w:t>
      </w:r>
      <w:r w:rsidR="00C763C6" w:rsidRPr="00F267B9">
        <w:rPr>
          <w:rFonts w:ascii="Times New Roman" w:hAnsi="Times New Roman" w:cs="Times New Roman"/>
          <w:b/>
          <w:sz w:val="28"/>
          <w:szCs w:val="28"/>
          <w:lang w:val="ru-RU"/>
        </w:rPr>
        <w:t>/20</w:t>
      </w:r>
      <w:r w:rsidR="002E4636">
        <w:rPr>
          <w:rFonts w:ascii="Times New Roman" w:hAnsi="Times New Roman" w:cs="Times New Roman"/>
          <w:b/>
          <w:sz w:val="28"/>
          <w:szCs w:val="28"/>
          <w:lang w:val="lv-LV"/>
        </w:rPr>
        <w:t>2</w:t>
      </w:r>
      <w:r w:rsidR="00693A56">
        <w:rPr>
          <w:rFonts w:ascii="Times New Roman" w:hAnsi="Times New Roman" w:cs="Times New Roman"/>
          <w:b/>
          <w:sz w:val="28"/>
          <w:szCs w:val="28"/>
          <w:lang w:val="lv-LV"/>
        </w:rPr>
        <w:t>4</w:t>
      </w:r>
      <w:r w:rsidR="007C427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F267B9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14:paraId="7CAE3B40" w14:textId="77777777" w:rsidR="0062551F" w:rsidRPr="00F267B9" w:rsidRDefault="0062551F" w:rsidP="00F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24058E" w14:textId="77777777" w:rsidR="003567E3" w:rsidRPr="00244013" w:rsidRDefault="00F07CC4" w:rsidP="0024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Данные правила основываются на Закон</w:t>
      </w:r>
      <w:r w:rsidR="00BE6612" w:rsidRPr="002440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об образовании (пункт 26,</w:t>
      </w:r>
      <w:r w:rsidR="00911F2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27 и 28 LR IZM 20.06.2012)</w:t>
      </w:r>
      <w:r w:rsidR="00911F2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11F2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правила внутреннего порядка Профессиональной школы.  </w:t>
      </w:r>
    </w:p>
    <w:p w14:paraId="57F5E370" w14:textId="77777777" w:rsidR="00BB22F5" w:rsidRPr="00244013" w:rsidRDefault="00BB22F5" w:rsidP="0024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F07CC4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На дневное обучение (3-й </w:t>
      </w:r>
      <w:r w:rsidR="00386B3F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уровень профессиональной </w:t>
      </w:r>
      <w:r w:rsidR="00F07CC4" w:rsidRPr="00244013">
        <w:rPr>
          <w:rFonts w:ascii="Times New Roman" w:hAnsi="Times New Roman" w:cs="Times New Roman"/>
          <w:sz w:val="24"/>
          <w:szCs w:val="24"/>
          <w:lang w:val="ru-RU"/>
        </w:rPr>
        <w:t>квалификаци</w:t>
      </w:r>
      <w:r w:rsidR="00386B3F" w:rsidRPr="0024401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7CC4" w:rsidRPr="00244013">
        <w:rPr>
          <w:rFonts w:ascii="Times New Roman" w:hAnsi="Times New Roman" w:cs="Times New Roman"/>
          <w:sz w:val="24"/>
          <w:szCs w:val="24"/>
          <w:lang w:val="ru-RU"/>
        </w:rPr>
        <w:t>)  принимаются лица с основным образованием (9 классов)</w:t>
      </w:r>
      <w:r w:rsidR="00386B3F" w:rsidRPr="002440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232B23" w14:textId="77777777" w:rsidR="00244013" w:rsidRDefault="00244013" w:rsidP="0024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3AA353" w14:textId="1D39B07E" w:rsidR="00834AFE" w:rsidRPr="00244013" w:rsidRDefault="00834AFE" w:rsidP="0024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55"/>
        <w:gridCol w:w="2434"/>
        <w:gridCol w:w="1232"/>
        <w:gridCol w:w="1698"/>
        <w:gridCol w:w="1401"/>
      </w:tblGrid>
      <w:tr w:rsidR="007C4277" w:rsidRPr="00244013" w14:paraId="7E335A77" w14:textId="6D3BE552" w:rsidTr="00562B60">
        <w:trPr>
          <w:trHeight w:val="867"/>
          <w:jc w:val="center"/>
        </w:trPr>
        <w:tc>
          <w:tcPr>
            <w:tcW w:w="3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72E" w14:textId="77777777" w:rsidR="007C4277" w:rsidRPr="00244013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Названия профессиональных программ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2E2" w14:textId="77777777" w:rsidR="007C4277" w:rsidRPr="00244013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Квалификация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AA0" w14:textId="77777777" w:rsidR="007C4277" w:rsidRPr="00244013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 обучения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2626" w14:textId="77777777" w:rsidR="007C4277" w:rsidRPr="00244013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мест в группе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46A9A0" w14:textId="77777777" w:rsidR="007C4277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Стоимость</w:t>
            </w:r>
          </w:p>
          <w:p w14:paraId="2DD97AD8" w14:textId="1D3569B8" w:rsidR="007C4277" w:rsidRPr="007C4277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Ево/год</w:t>
            </w:r>
          </w:p>
        </w:tc>
      </w:tr>
      <w:tr w:rsidR="007C4277" w:rsidRPr="00244013" w14:paraId="5B924EEE" w14:textId="0B4A7448" w:rsidTr="00562B60">
        <w:trPr>
          <w:trHeight w:val="511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7F32" w14:textId="635C52BB" w:rsidR="007C4277" w:rsidRPr="00244013" w:rsidRDefault="00693A56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Аудиов</w:t>
            </w:r>
            <w:r w:rsidR="007C4277"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изуальное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технологии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D4C" w14:textId="77777777" w:rsidR="007C4277" w:rsidRPr="00244013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Видео оператор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35ED" w14:textId="77777777" w:rsidR="007C4277" w:rsidRPr="00244013" w:rsidRDefault="007C4277" w:rsidP="002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8C5C" w14:textId="6D743FF3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5BB065" w14:textId="2AAFE60E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</w:tr>
      <w:tr w:rsidR="007C4277" w:rsidRPr="00244013" w14:paraId="52546760" w14:textId="528ADC0C" w:rsidTr="00562B60">
        <w:trPr>
          <w:trHeight w:val="853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26E" w14:textId="2F10EEAD" w:rsidR="007C4277" w:rsidRPr="00244013" w:rsidRDefault="00693A56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</w:t>
            </w:r>
            <w:r w:rsidR="0056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4277"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400" w14:textId="4C185115" w:rsidR="007C4277" w:rsidRPr="00244013" w:rsidRDefault="007C4277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Графический дизайн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D20" w14:textId="77777777" w:rsidR="007C4277" w:rsidRPr="00244013" w:rsidRDefault="007C4277" w:rsidP="0015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8864" w14:textId="41580B91" w:rsidR="007C4277" w:rsidRPr="007C4277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288B88" w14:textId="3119061A" w:rsidR="007C4277" w:rsidRPr="007C4277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</w:t>
            </w:r>
          </w:p>
        </w:tc>
      </w:tr>
      <w:tr w:rsidR="00562B60" w:rsidRPr="00244013" w14:paraId="3C53C350" w14:textId="77777777" w:rsidTr="00562B60">
        <w:trPr>
          <w:trHeight w:val="853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428D" w14:textId="0F65F216" w:rsidR="00562B60" w:rsidRPr="00244013" w:rsidRDefault="00693A56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</w:t>
            </w:r>
            <w:r w:rsidR="00562B60" w:rsidRPr="0067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DD03" w14:textId="0637E10A" w:rsidR="00562B60" w:rsidRPr="00244013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Аудиовизуальный дизайн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81FF" w14:textId="1AA624F2" w:rsidR="00562B60" w:rsidRPr="00244013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2FF89" w14:textId="2BB5F64C" w:rsidR="00562B60" w:rsidRPr="007C4277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E1F3D4" w14:textId="49A581D2" w:rsidR="00562B60" w:rsidRPr="007C4277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</w:t>
            </w:r>
          </w:p>
        </w:tc>
      </w:tr>
      <w:tr w:rsidR="00562B60" w:rsidRPr="00244013" w14:paraId="0C93EDBF" w14:textId="77777777" w:rsidTr="00562B60">
        <w:trPr>
          <w:trHeight w:val="853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636E" w14:textId="0868B08D" w:rsidR="00562B60" w:rsidRPr="00244013" w:rsidRDefault="00693A56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</w:t>
            </w:r>
            <w:r w:rsidR="00562B60" w:rsidRPr="0067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дизайн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7D3" w14:textId="5E5162CF" w:rsidR="00562B60" w:rsidRPr="00244013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Коммуникационный дизайн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4A5B" w14:textId="3EA419AB" w:rsidR="00562B60" w:rsidRPr="00244013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96171" w14:textId="539A7EB0" w:rsidR="00562B60" w:rsidRPr="007C4277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CC2AD5" w14:textId="6AFC7694" w:rsidR="00562B60" w:rsidRPr="007C4277" w:rsidRDefault="00562B60" w:rsidP="0056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3300</w:t>
            </w:r>
          </w:p>
        </w:tc>
      </w:tr>
      <w:tr w:rsidR="007C4277" w:rsidRPr="00244013" w14:paraId="318FACBA" w14:textId="127DABB6" w:rsidTr="00562B60">
        <w:trPr>
          <w:trHeight w:val="476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C23E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Дизайн интерьера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7B5F" w14:textId="1F941D5F" w:rsidR="007C4277" w:rsidRPr="00244013" w:rsidRDefault="007C4277" w:rsidP="006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="003049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систент</w:t>
            </w:r>
            <w:r w:rsidRPr="002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дизайн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ера</w:t>
            </w:r>
            <w:r w:rsidRPr="002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интерьера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C3DB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961F4" w14:textId="75B9478E" w:rsidR="007C4277" w:rsidRPr="000B363E" w:rsidRDefault="000B363E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312DA5" w14:textId="44F59642" w:rsidR="007C4277" w:rsidRPr="007C4277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2700</w:t>
            </w:r>
          </w:p>
        </w:tc>
      </w:tr>
      <w:tr w:rsidR="000B363E" w:rsidRPr="00244013" w14:paraId="796C2766" w14:textId="77777777" w:rsidTr="00562B60">
        <w:trPr>
          <w:trHeight w:val="476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E3D" w14:textId="5E9342D4" w:rsidR="000B363E" w:rsidRDefault="000B363E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49F6" w14:textId="76BDB670" w:rsidR="000B363E" w:rsidRDefault="000B363E" w:rsidP="006F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Техник- программист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2700" w14:textId="5B20DB3B" w:rsidR="000B363E" w:rsidRPr="007C4277" w:rsidRDefault="000B363E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71386" w14:textId="608DEE82" w:rsidR="000B363E" w:rsidRDefault="000B363E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74E46E" w14:textId="4603BA4F" w:rsidR="000B363E" w:rsidRDefault="000B363E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3300</w:t>
            </w:r>
          </w:p>
        </w:tc>
      </w:tr>
      <w:tr w:rsidR="007C4277" w:rsidRPr="00244013" w14:paraId="092F0B39" w14:textId="4BB10C8D" w:rsidTr="00562B60">
        <w:trPr>
          <w:trHeight w:val="476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24D" w14:textId="311CEC6A" w:rsidR="007C4277" w:rsidRPr="00244013" w:rsidRDefault="00693A56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7C4277"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огистика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FCB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Логист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746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4AD0" w14:textId="35DFDAAF" w:rsidR="007C4277" w:rsidRPr="00244013" w:rsidRDefault="0095319C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3B4F91" w14:textId="358BD56C" w:rsidR="007C4277" w:rsidRDefault="0095319C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2300</w:t>
            </w:r>
          </w:p>
        </w:tc>
      </w:tr>
      <w:tr w:rsidR="007C4277" w:rsidRPr="00244013" w14:paraId="5BF12A87" w14:textId="18685F6B" w:rsidTr="00562B60">
        <w:trPr>
          <w:trHeight w:val="746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2E45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Гостиничные услуги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F7C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Специалист индустрии гостеприимства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99C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EAD0A" w14:textId="01D2F1D2" w:rsidR="007C4277" w:rsidRDefault="0095319C" w:rsidP="002E46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215B5E" w14:textId="0FD7796A" w:rsidR="007C4277" w:rsidRPr="00906C90" w:rsidRDefault="0095319C" w:rsidP="00953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2300</w:t>
            </w:r>
          </w:p>
        </w:tc>
      </w:tr>
      <w:tr w:rsidR="007C4277" w:rsidRPr="00244013" w14:paraId="7F9EC21A" w14:textId="55BB1AA3" w:rsidTr="00562B60">
        <w:trPr>
          <w:trHeight w:val="710"/>
          <w:jc w:val="center"/>
        </w:trPr>
        <w:tc>
          <w:tcPr>
            <w:tcW w:w="3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958" w14:textId="00ED48E6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Предприниматель/Коммерческий работник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114" w14:textId="3B7A235D" w:rsidR="007C4277" w:rsidRPr="006F41A1" w:rsidRDefault="007C4277" w:rsidP="006F41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6F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Коммерческий работник розничной торговли</w:t>
            </w:r>
          </w:p>
          <w:p w14:paraId="41BCABF4" w14:textId="1EBAD180" w:rsidR="007C4277" w:rsidRPr="006F41A1" w:rsidRDefault="007C4277" w:rsidP="006F41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6F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Коммерческий работник в сфере рекламы</w:t>
            </w:r>
          </w:p>
          <w:p w14:paraId="512E18C7" w14:textId="4FBC0E31" w:rsidR="007C4277" w:rsidRPr="006F41A1" w:rsidRDefault="007C4277" w:rsidP="006F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6F41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Коммерческий работник в промышленности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72E4" w14:textId="77777777" w:rsidR="007C4277" w:rsidRPr="00244013" w:rsidRDefault="007C4277" w:rsidP="002E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848B" w14:textId="3C1FF34F" w:rsidR="007C4277" w:rsidRDefault="0095319C" w:rsidP="002E46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 в каждой квалификации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D10F7" w14:textId="77777777" w:rsidR="0095319C" w:rsidRDefault="0095319C" w:rsidP="002E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8C28CB1" w14:textId="77777777" w:rsidR="0095319C" w:rsidRDefault="0095319C" w:rsidP="002E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5F9B1DD" w14:textId="77D09A76" w:rsidR="007C4277" w:rsidRPr="00906C90" w:rsidRDefault="0095319C" w:rsidP="002E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2300</w:t>
            </w:r>
          </w:p>
        </w:tc>
      </w:tr>
    </w:tbl>
    <w:p w14:paraId="1807C1FD" w14:textId="642AB3EE" w:rsidR="002E4636" w:rsidRDefault="0095319C" w:rsidP="002440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A54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Группа является укомплектованной при наборе 14 студентов.</w:t>
      </w:r>
    </w:p>
    <w:p w14:paraId="55459B09" w14:textId="77777777" w:rsidR="0095319C" w:rsidRPr="00244013" w:rsidRDefault="0095319C" w:rsidP="002440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CA9B703" w14:textId="77777777" w:rsidR="003567E3" w:rsidRPr="00244013" w:rsidRDefault="003567E3" w:rsidP="0024401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0334C1" w:rsidRPr="00244013">
        <w:rPr>
          <w:rFonts w:ascii="Times New Roman" w:hAnsi="Times New Roman" w:cs="Times New Roman"/>
          <w:b/>
          <w:sz w:val="24"/>
          <w:szCs w:val="24"/>
          <w:lang w:val="ru-RU"/>
        </w:rPr>
        <w:t>Прием документов</w:t>
      </w:r>
      <w:r w:rsidR="00BE6612" w:rsidRPr="002440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5DEDF76" w14:textId="77777777" w:rsidR="000334C1" w:rsidRPr="00244013" w:rsidRDefault="003567E3" w:rsidP="002440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E303C4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>Приемная комиссия утверждается приказом директора.</w:t>
      </w:r>
    </w:p>
    <w:p w14:paraId="222F5E9A" w14:textId="37EDC109" w:rsidR="00E303C4" w:rsidRPr="00244013" w:rsidRDefault="00E303C4" w:rsidP="002440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Вступительный взнос </w:t>
      </w:r>
      <w:r w:rsidR="004E08D6">
        <w:rPr>
          <w:rFonts w:ascii="Times New Roman" w:hAnsi="Times New Roman" w:cs="Times New Roman"/>
          <w:sz w:val="24"/>
          <w:szCs w:val="24"/>
          <w:lang w:val="lv-LV"/>
        </w:rPr>
        <w:t>30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3131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313E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E4CFE49" w14:textId="77777777" w:rsidR="000334C1" w:rsidRPr="00244013" w:rsidRDefault="003567E3" w:rsidP="0024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При поступлении (</w:t>
      </w:r>
      <w:r w:rsidR="000334C1" w:rsidRPr="00AB64D6">
        <w:rPr>
          <w:rFonts w:ascii="Times New Roman" w:hAnsi="Times New Roman" w:cs="Times New Roman"/>
          <w:b/>
          <w:sz w:val="24"/>
          <w:szCs w:val="24"/>
          <w:lang w:val="ru-RU"/>
        </w:rPr>
        <w:t>Граждан и постоянных жителей Латвии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) предоставляются следующие документы: </w:t>
      </w:r>
    </w:p>
    <w:p w14:paraId="3AC3DCCF" w14:textId="5435C3CF" w:rsidR="003567E3" w:rsidRPr="00244013" w:rsidRDefault="00911F28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аявление </w:t>
      </w:r>
      <w:bookmarkStart w:id="0" w:name="_Hlk92980162"/>
      <w:r w:rsidR="000B363E">
        <w:rPr>
          <w:rFonts w:ascii="Times New Roman" w:hAnsi="Times New Roman" w:cs="Times New Roman"/>
          <w:sz w:val="24"/>
          <w:szCs w:val="24"/>
          <w:lang w:val="ru-RU"/>
        </w:rPr>
        <w:t xml:space="preserve">(очно или в электронном виде на домашней страничке школы </w:t>
      </w:r>
      <w:hyperlink r:id="rId7" w:history="1">
        <w:r w:rsidR="002F2C47" w:rsidRPr="00793C7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www.victoria.riseba.lv</w:t>
        </w:r>
      </w:hyperlink>
      <w:r w:rsidR="000B363E">
        <w:rPr>
          <w:rFonts w:ascii="Times New Roman" w:hAnsi="Times New Roman" w:cs="Times New Roman"/>
          <w:sz w:val="24"/>
          <w:szCs w:val="24"/>
          <w:lang w:val="lv-LV"/>
        </w:rPr>
        <w:t>)</w:t>
      </w:r>
      <w:bookmarkEnd w:id="0"/>
      <w:r w:rsidR="002F2C4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567E3" w:rsidRPr="002440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FAC413" w14:textId="52E8D451" w:rsidR="003567E3" w:rsidRPr="00244013" w:rsidRDefault="00911F28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>окументы</w:t>
      </w:r>
      <w:r w:rsidR="00BE6612" w:rsidRPr="002440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334C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подтверждающие основное образование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>: аттестат, выписка оценок</w:t>
      </w:r>
      <w:r w:rsidR="008A2B25" w:rsidRPr="00244013">
        <w:rPr>
          <w:rFonts w:ascii="Times New Roman" w:hAnsi="Times New Roman" w:cs="Times New Roman"/>
          <w:sz w:val="24"/>
          <w:szCs w:val="24"/>
          <w:lang w:val="ru-RU"/>
        </w:rPr>
        <w:t>, сертификат о  результатах централизованных экзаменов</w:t>
      </w:r>
      <w:r w:rsidR="009C2390">
        <w:rPr>
          <w:rFonts w:ascii="Times New Roman" w:hAnsi="Times New Roman" w:cs="Times New Roman"/>
          <w:sz w:val="24"/>
          <w:szCs w:val="24"/>
          <w:lang w:val="ru-RU"/>
        </w:rPr>
        <w:t xml:space="preserve"> (тем, кто здавал)</w:t>
      </w:r>
      <w:r w:rsidR="003567E3" w:rsidRPr="002440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40BC55" w14:textId="77777777" w:rsidR="003567E3" w:rsidRPr="00244013" w:rsidRDefault="003567E3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>фотографии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3x4 </w:t>
      </w:r>
      <w:r w:rsidR="00F267B9" w:rsidRPr="00244013">
        <w:rPr>
          <w:rFonts w:ascii="Times New Roman" w:hAnsi="Times New Roman" w:cs="Times New Roman"/>
          <w:sz w:val="24"/>
          <w:szCs w:val="24"/>
          <w:lang w:val="ru-RU"/>
        </w:rPr>
        <w:t>см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85E1E6" w14:textId="68F2F750" w:rsidR="00971652" w:rsidRDefault="00911F28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C29D4" w:rsidRPr="00244013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5C29D4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дицинская справка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 w:rsidR="005C29D4" w:rsidRPr="00244013">
        <w:rPr>
          <w:rFonts w:ascii="Times New Roman" w:hAnsi="Times New Roman" w:cs="Times New Roman"/>
          <w:sz w:val="24"/>
          <w:szCs w:val="24"/>
          <w:lang w:val="lv-LV"/>
        </w:rPr>
        <w:t>Nr.027/u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4C06AEAC" w14:textId="7D926852" w:rsidR="009C2390" w:rsidRPr="00244013" w:rsidRDefault="009C2390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26834238"/>
      <w:r>
        <w:rPr>
          <w:rFonts w:ascii="Times New Roman" w:hAnsi="Times New Roman" w:cs="Times New Roman"/>
          <w:sz w:val="24"/>
          <w:szCs w:val="24"/>
          <w:lang w:val="ru-RU"/>
        </w:rPr>
        <w:t>предьявить документ удостоверяющий личность;</w:t>
      </w:r>
    </w:p>
    <w:bookmarkEnd w:id="1"/>
    <w:p w14:paraId="2896DA8C" w14:textId="77777777" w:rsidR="003567E3" w:rsidRPr="00244013" w:rsidRDefault="0062551F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риветствуются: </w:t>
      </w:r>
      <w:r w:rsidR="003567E3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>характеристика, рекомендации, наградные листы</w:t>
      </w:r>
      <w:r w:rsidR="00BE6612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>(дипломы, грамоты,</w:t>
      </w:r>
      <w:r w:rsidR="00F267B9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>медали), документ подтверждающий статус многодетной семьи</w:t>
      </w:r>
      <w:r w:rsidR="003567E3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или другие документы </w:t>
      </w:r>
      <w:r w:rsidR="00F267B9" w:rsidRPr="00244013">
        <w:rPr>
          <w:rFonts w:ascii="Times New Roman" w:hAnsi="Times New Roman" w:cs="Times New Roman"/>
          <w:sz w:val="24"/>
          <w:szCs w:val="24"/>
          <w:lang w:val="ru-RU"/>
        </w:rPr>
        <w:t>подтверждающие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предоставления скидки на образование; </w:t>
      </w:r>
    </w:p>
    <w:p w14:paraId="3E4AF6F7" w14:textId="32ECEBAC" w:rsidR="0031313E" w:rsidRPr="0031313E" w:rsidRDefault="0062551F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96731" w:rsidRPr="00244013">
        <w:rPr>
          <w:rFonts w:ascii="Times New Roman" w:hAnsi="Times New Roman" w:cs="Times New Roman"/>
          <w:sz w:val="24"/>
          <w:szCs w:val="24"/>
          <w:lang w:val="ru-RU"/>
        </w:rPr>
        <w:t>одтверждение об оплате вступитель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ного взноса в размере </w:t>
      </w:r>
      <w:r w:rsidR="004E08D6">
        <w:rPr>
          <w:rFonts w:ascii="Times New Roman" w:hAnsi="Times New Roman" w:cs="Times New Roman"/>
          <w:sz w:val="24"/>
          <w:szCs w:val="24"/>
          <w:lang w:val="lv-LV"/>
        </w:rPr>
        <w:t>30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.00 </w:t>
      </w:r>
      <w:r w:rsidR="0031313E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F12DDB" w14:textId="77777777" w:rsidR="00E303C4" w:rsidRPr="0031313E" w:rsidRDefault="00596731" w:rsidP="00911F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13E">
        <w:rPr>
          <w:rFonts w:ascii="Times New Roman" w:hAnsi="Times New Roman" w:cs="Times New Roman"/>
          <w:sz w:val="24"/>
          <w:szCs w:val="24"/>
          <w:lang w:val="ru-RU"/>
        </w:rPr>
        <w:t>Цель платежа</w:t>
      </w:r>
      <w:r w:rsidR="00E303C4" w:rsidRPr="0031313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31313E">
        <w:rPr>
          <w:rFonts w:ascii="Times New Roman" w:hAnsi="Times New Roman" w:cs="Times New Roman"/>
          <w:sz w:val="24"/>
          <w:szCs w:val="24"/>
          <w:lang w:val="ru-RU"/>
        </w:rPr>
        <w:t xml:space="preserve">Имя, фамилия (ребенка), персональный код, например: </w:t>
      </w:r>
      <w:r w:rsidR="0062551F" w:rsidRPr="0031313E">
        <w:rPr>
          <w:rFonts w:ascii="Times New Roman" w:hAnsi="Times New Roman" w:cs="Times New Roman"/>
          <w:sz w:val="24"/>
          <w:szCs w:val="24"/>
          <w:lang w:val="ru-RU"/>
        </w:rPr>
        <w:t xml:space="preserve">Мария </w:t>
      </w:r>
      <w:r w:rsidRPr="0031313E">
        <w:rPr>
          <w:rFonts w:ascii="Times New Roman" w:hAnsi="Times New Roman" w:cs="Times New Roman"/>
          <w:sz w:val="24"/>
          <w:szCs w:val="24"/>
          <w:lang w:val="ru-RU"/>
        </w:rPr>
        <w:t>Иванова, 120500-</w:t>
      </w:r>
      <w:r w:rsidR="00911F28">
        <w:rPr>
          <w:rFonts w:ascii="Times New Roman" w:hAnsi="Times New Roman" w:cs="Times New Roman"/>
          <w:sz w:val="24"/>
          <w:szCs w:val="24"/>
          <w:lang w:val="ru-RU"/>
        </w:rPr>
        <w:t>00000</w:t>
      </w:r>
    </w:p>
    <w:p w14:paraId="2B791961" w14:textId="06F18F64" w:rsidR="00520336" w:rsidRPr="00651200" w:rsidRDefault="008A2B25" w:rsidP="0024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b/>
          <w:sz w:val="24"/>
          <w:szCs w:val="24"/>
          <w:lang w:val="ru-RU"/>
        </w:rPr>
        <w:t>Прием документов</w:t>
      </w:r>
      <w:r w:rsidR="0062551F" w:rsidRPr="002440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адресу:</w:t>
      </w:r>
      <w:r w:rsidR="0062551F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520336" w:rsidRPr="00244013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="003659F8" w:rsidRPr="002440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0336" w:rsidRPr="00244013">
        <w:rPr>
          <w:rFonts w:ascii="Times New Roman" w:hAnsi="Times New Roman" w:cs="Times New Roman"/>
          <w:sz w:val="24"/>
          <w:szCs w:val="24"/>
          <w:lang w:val="ru-RU"/>
        </w:rPr>
        <w:t>Межа 3, г.</w:t>
      </w:r>
      <w:r w:rsidR="003659F8" w:rsidRPr="002440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0336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Рига, тел. </w:t>
      </w:r>
      <w:r w:rsidR="00651200">
        <w:rPr>
          <w:rFonts w:ascii="Times New Roman" w:hAnsi="Times New Roman" w:cs="Times New Roman"/>
          <w:sz w:val="24"/>
          <w:szCs w:val="24"/>
          <w:lang w:val="ru-RU"/>
        </w:rPr>
        <w:t>+371 67807009</w:t>
      </w:r>
    </w:p>
    <w:p w14:paraId="5FCF6A83" w14:textId="0FACD07A" w:rsidR="00520336" w:rsidRPr="00244013" w:rsidRDefault="00520336" w:rsidP="00244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b/>
          <w:sz w:val="24"/>
          <w:szCs w:val="24"/>
          <w:lang w:val="ru-RU"/>
        </w:rPr>
        <w:t>Время работы приемной комиссии: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51F" w:rsidRPr="002440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693A5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июня 20</w:t>
      </w:r>
      <w:r w:rsidR="006F41A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5120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 w:rsidR="00651200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августа</w:t>
      </w:r>
      <w:r w:rsidR="00F7656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6F41A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5120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76561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кажды</w:t>
      </w:r>
      <w:r w:rsidR="0095319C">
        <w:rPr>
          <w:rFonts w:ascii="Times New Roman" w:hAnsi="Times New Roman" w:cs="Times New Roman"/>
          <w:sz w:val="24"/>
          <w:szCs w:val="24"/>
          <w:lang w:val="ru-RU"/>
        </w:rPr>
        <w:t>й рабочий день с 10.00 до 17.00.</w:t>
      </w:r>
    </w:p>
    <w:p w14:paraId="33362059" w14:textId="77777777" w:rsidR="00AB6A4D" w:rsidRPr="00244013" w:rsidRDefault="003B4ACA" w:rsidP="00244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N.B. </w:t>
      </w:r>
      <w:r w:rsidR="00520336" w:rsidRPr="00244013">
        <w:rPr>
          <w:rFonts w:ascii="Times New Roman" w:hAnsi="Times New Roman" w:cs="Times New Roman"/>
          <w:b/>
          <w:sz w:val="24"/>
          <w:szCs w:val="24"/>
          <w:lang w:val="ru-RU"/>
        </w:rPr>
        <w:t>Набор в профессиональные группы может быть прекращен, когда  группа будет укомплектована.</w:t>
      </w:r>
    </w:p>
    <w:p w14:paraId="3E83BA5E" w14:textId="77777777" w:rsidR="00914ED1" w:rsidRPr="00AB64D6" w:rsidRDefault="003B4ACA" w:rsidP="002440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64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520336" w:rsidRPr="00AB64D6">
        <w:rPr>
          <w:rFonts w:ascii="Times New Roman" w:hAnsi="Times New Roman" w:cs="Times New Roman"/>
          <w:b/>
          <w:sz w:val="24"/>
          <w:szCs w:val="24"/>
          <w:lang w:val="ru-RU"/>
        </w:rPr>
        <w:t>Правила приема иностранных студентов</w:t>
      </w:r>
      <w:r w:rsidR="00AB6A4D" w:rsidRPr="00AB64D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5E917F4A" w14:textId="77777777" w:rsidR="00D0724C" w:rsidRPr="00244013" w:rsidRDefault="00520336" w:rsidP="00244013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Иностранным гражданам  необходимо предоставить документ признающий основное образование. Документ выдает AIC. В случае если данный документ запрашивает школа</w:t>
      </w:r>
      <w:r w:rsidR="0074144C" w:rsidRPr="00244013">
        <w:rPr>
          <w:rFonts w:ascii="Times New Roman" w:hAnsi="Times New Roman" w:cs="Times New Roman"/>
          <w:sz w:val="24"/>
          <w:szCs w:val="24"/>
          <w:lang w:val="ru-RU"/>
        </w:rPr>
        <w:t>, тогда рефлектанту необходимо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44C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документы подтверждающие  основное образование (на латышском, русском или английском языке, если документ переведен на упомянутые языки,  то перевод должен быть нотариально заверен) и копию паспорта. Стоимость  признания документа </w:t>
      </w:r>
      <w:r w:rsidR="00AB6A4D" w:rsidRPr="00244013">
        <w:rPr>
          <w:rFonts w:ascii="Times New Roman" w:hAnsi="Times New Roman" w:cs="Times New Roman"/>
          <w:sz w:val="24"/>
          <w:szCs w:val="24"/>
          <w:lang w:val="ru-RU"/>
        </w:rPr>
        <w:t>AIC 41.00</w:t>
      </w:r>
      <w:r w:rsidR="0031313E">
        <w:rPr>
          <w:rFonts w:ascii="Times New Roman" w:hAnsi="Times New Roman" w:cs="Times New Roman"/>
          <w:sz w:val="24"/>
          <w:szCs w:val="24"/>
          <w:lang w:val="lv-LV"/>
        </w:rPr>
        <w:t xml:space="preserve"> eur</w:t>
      </w:r>
      <w:r w:rsidR="00D0724C" w:rsidRPr="002440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CD1D3E" w14:textId="1D9EAD96" w:rsidR="00D0724C" w:rsidRPr="00244013" w:rsidRDefault="0074144C" w:rsidP="00244013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r w:rsidR="00F267B9" w:rsidRPr="00244013">
        <w:rPr>
          <w:rFonts w:ascii="Times New Roman" w:hAnsi="Times New Roman" w:cs="Times New Roman"/>
          <w:sz w:val="24"/>
          <w:szCs w:val="24"/>
          <w:lang w:val="ru-RU"/>
        </w:rPr>
        <w:t>выписывает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ордер на оплату первого года обучения</w:t>
      </w:r>
      <w:r w:rsidR="004E08D6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DE78174" w14:textId="13622355" w:rsidR="00D0724C" w:rsidRPr="00244013" w:rsidRDefault="0074144C" w:rsidP="00244013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После оформления договора на обучение, школа оформляет рефлектанту вызов. </w:t>
      </w:r>
      <w:r w:rsidR="00D0724C" w:rsidRPr="0024401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="00D0724C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65A">
        <w:rPr>
          <w:rFonts w:ascii="Times New Roman" w:hAnsi="Times New Roman" w:cs="Times New Roman"/>
          <w:sz w:val="24"/>
          <w:szCs w:val="24"/>
          <w:lang w:val="lv-LV"/>
        </w:rPr>
        <w:t>50</w:t>
      </w:r>
      <w:r w:rsidR="00D0724C" w:rsidRPr="00244013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62551F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313E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D0724C" w:rsidRPr="00244013">
        <w:rPr>
          <w:rFonts w:ascii="Times New Roman" w:hAnsi="Times New Roman" w:cs="Times New Roman"/>
          <w:sz w:val="24"/>
          <w:szCs w:val="24"/>
          <w:lang w:val="ru-RU"/>
        </w:rPr>
        <w:t>ur)</w:t>
      </w:r>
    </w:p>
    <w:p w14:paraId="655E263D" w14:textId="77777777" w:rsidR="00D0724C" w:rsidRPr="00244013" w:rsidRDefault="0074144C" w:rsidP="00244013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При приезде в Латвию рефлектанту необходимо подать следующие документы:</w:t>
      </w:r>
    </w:p>
    <w:p w14:paraId="67EDEFF6" w14:textId="0A3C2AC0" w:rsidR="00D0724C" w:rsidRPr="00244013" w:rsidRDefault="0074144C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D0724C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2C47">
        <w:rPr>
          <w:rFonts w:ascii="Times New Roman" w:hAnsi="Times New Roman" w:cs="Times New Roman"/>
          <w:sz w:val="24"/>
          <w:szCs w:val="24"/>
          <w:lang w:val="ru-RU"/>
        </w:rPr>
        <w:t xml:space="preserve">(очно или в электронном виде на домашней страничке школы </w:t>
      </w:r>
      <w:hyperlink r:id="rId8" w:history="1">
        <w:r w:rsidR="002F2C47" w:rsidRPr="00793C79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www.victoria.riseba.lv</w:t>
        </w:r>
      </w:hyperlink>
      <w:r w:rsidR="002F2C47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2E1BAF99" w14:textId="77777777" w:rsidR="00D0724C" w:rsidRPr="00244013" w:rsidRDefault="00D0724C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74144C" w:rsidRPr="00244013">
        <w:rPr>
          <w:rFonts w:ascii="Times New Roman" w:hAnsi="Times New Roman" w:cs="Times New Roman"/>
          <w:sz w:val="24"/>
          <w:szCs w:val="24"/>
          <w:lang w:val="ru-RU"/>
        </w:rPr>
        <w:t>фотографии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3x4 c</w:t>
      </w:r>
      <w:r w:rsidR="0074144C" w:rsidRPr="0024401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2C4464" w14:textId="4E1E3C84" w:rsidR="00DA706B" w:rsidRPr="009C2390" w:rsidRDefault="00911F28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A706B" w:rsidRPr="00244013">
        <w:rPr>
          <w:rFonts w:ascii="Times New Roman" w:hAnsi="Times New Roman" w:cs="Times New Roman"/>
          <w:sz w:val="24"/>
          <w:szCs w:val="24"/>
          <w:lang w:val="lv-LV"/>
        </w:rPr>
        <w:t>e</w:t>
      </w:r>
      <w:r w:rsidR="00DA706B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дицинская справка </w:t>
      </w:r>
      <w:r w:rsidR="00DA706B" w:rsidRPr="00244013">
        <w:rPr>
          <w:rFonts w:ascii="Times New Roman" w:hAnsi="Times New Roman" w:cs="Times New Roman"/>
          <w:sz w:val="24"/>
          <w:szCs w:val="24"/>
          <w:lang w:val="lv-LV"/>
        </w:rPr>
        <w:t>Nr.027/u</w:t>
      </w:r>
    </w:p>
    <w:p w14:paraId="006C27ED" w14:textId="77777777" w:rsidR="009C2390" w:rsidRPr="009C2390" w:rsidRDefault="009C2390" w:rsidP="009C239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390">
        <w:rPr>
          <w:rFonts w:ascii="Times New Roman" w:hAnsi="Times New Roman" w:cs="Times New Roman"/>
          <w:sz w:val="24"/>
          <w:szCs w:val="24"/>
          <w:lang w:val="ru-RU"/>
        </w:rPr>
        <w:t>предьявить документ удостоверяющий личность;</w:t>
      </w:r>
    </w:p>
    <w:p w14:paraId="141FABD2" w14:textId="77777777" w:rsidR="0074144C" w:rsidRPr="00244013" w:rsidRDefault="0062551F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4144C" w:rsidRPr="00244013">
        <w:rPr>
          <w:rFonts w:ascii="Times New Roman" w:hAnsi="Times New Roman" w:cs="Times New Roman"/>
          <w:sz w:val="24"/>
          <w:szCs w:val="24"/>
          <w:lang w:val="ru-RU"/>
        </w:rPr>
        <w:t>ид на жительство</w:t>
      </w:r>
      <w:r w:rsidR="00911F28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1E0F442C" w14:textId="77777777" w:rsidR="00F267B9" w:rsidRPr="00244013" w:rsidRDefault="0062551F" w:rsidP="0024401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4144C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риветствуется, если рефлектант дополнительно  предоставляет: характеристику, рекомендации, наградные листы, </w:t>
      </w:r>
      <w:r w:rsidR="00F267B9"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справку подтверждающую, что он (она) из многодетной семьи. </w:t>
      </w:r>
    </w:p>
    <w:p w14:paraId="0C333F97" w14:textId="77777777" w:rsidR="0062551F" w:rsidRPr="00244013" w:rsidRDefault="0062551F" w:rsidP="002440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1B2C3E" w14:textId="77777777" w:rsidR="0062551F" w:rsidRPr="00244013" w:rsidRDefault="0062551F" w:rsidP="002440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b/>
          <w:sz w:val="24"/>
          <w:szCs w:val="24"/>
          <w:lang w:val="ru-RU"/>
        </w:rPr>
        <w:t>Реквизиты:</w:t>
      </w:r>
    </w:p>
    <w:p w14:paraId="1E7D1CB1" w14:textId="77777777" w:rsidR="003659F8" w:rsidRPr="00244013" w:rsidRDefault="003659F8" w:rsidP="0024401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lv-LV"/>
        </w:rPr>
      </w:pPr>
      <w:r w:rsidRPr="00244013">
        <w:rPr>
          <w:rFonts w:ascii="Times New Roman" w:hAnsi="Times New Roman" w:cs="Times New Roman"/>
          <w:sz w:val="24"/>
          <w:szCs w:val="24"/>
          <w:lang w:val="lv-LV"/>
        </w:rPr>
        <w:t>Biznesa, mākslas un tehnoloģiju augstskola "RISEBA"</w:t>
      </w:r>
    </w:p>
    <w:p w14:paraId="40C287CB" w14:textId="77777777" w:rsidR="0062551F" w:rsidRPr="00244013" w:rsidRDefault="0062551F" w:rsidP="002440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Регистрационный. </w:t>
      </w:r>
      <w:r w:rsidRPr="00244013">
        <w:rPr>
          <w:rFonts w:ascii="Times New Roman" w:hAnsi="Times New Roman" w:cs="Times New Roman"/>
          <w:sz w:val="24"/>
          <w:szCs w:val="24"/>
        </w:rPr>
        <w:t>Nr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. 40003090010</w:t>
      </w:r>
    </w:p>
    <w:p w14:paraId="01E05A41" w14:textId="1F4EED9C" w:rsidR="0062551F" w:rsidRPr="00244013" w:rsidRDefault="0062551F" w:rsidP="002440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Банк: </w:t>
      </w:r>
      <w:r w:rsidRPr="00244013">
        <w:rPr>
          <w:rFonts w:ascii="Times New Roman" w:hAnsi="Times New Roman" w:cs="Times New Roman"/>
          <w:sz w:val="24"/>
          <w:szCs w:val="24"/>
        </w:rPr>
        <w:t>AS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4013">
        <w:rPr>
          <w:rFonts w:ascii="Times New Roman" w:hAnsi="Times New Roman" w:cs="Times New Roman"/>
          <w:sz w:val="24"/>
          <w:szCs w:val="24"/>
        </w:rPr>
        <w:t>Swedbank</w:t>
      </w:r>
    </w:p>
    <w:p w14:paraId="16F32B7C" w14:textId="77777777" w:rsidR="0062551F" w:rsidRPr="00244013" w:rsidRDefault="0062551F" w:rsidP="002440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Код банка: </w:t>
      </w:r>
      <w:r w:rsidRPr="00244013">
        <w:rPr>
          <w:rFonts w:ascii="Times New Roman" w:hAnsi="Times New Roman" w:cs="Times New Roman"/>
          <w:sz w:val="24"/>
          <w:szCs w:val="24"/>
        </w:rPr>
        <w:t>HABALV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14:paraId="09D7EC8C" w14:textId="77777777" w:rsidR="0062551F" w:rsidRPr="00244013" w:rsidRDefault="0062551F" w:rsidP="0024401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Счет </w:t>
      </w:r>
      <w:r w:rsidRPr="00244013">
        <w:rPr>
          <w:rFonts w:ascii="Times New Roman" w:hAnsi="Times New Roman" w:cs="Times New Roman"/>
          <w:sz w:val="24"/>
          <w:szCs w:val="24"/>
        </w:rPr>
        <w:t>Nr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244013">
        <w:rPr>
          <w:rFonts w:ascii="Times New Roman" w:hAnsi="Times New Roman" w:cs="Times New Roman"/>
          <w:sz w:val="24"/>
          <w:szCs w:val="24"/>
          <w:lang w:val="en-GB"/>
        </w:rPr>
        <w:t>LV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03 </w:t>
      </w:r>
      <w:r w:rsidRPr="00244013">
        <w:rPr>
          <w:rFonts w:ascii="Times New Roman" w:hAnsi="Times New Roman" w:cs="Times New Roman"/>
          <w:sz w:val="24"/>
          <w:szCs w:val="24"/>
          <w:lang w:val="en-GB"/>
        </w:rPr>
        <w:t>HABA</w:t>
      </w:r>
      <w:r w:rsidRPr="00244013">
        <w:rPr>
          <w:rFonts w:ascii="Times New Roman" w:hAnsi="Times New Roman" w:cs="Times New Roman"/>
          <w:sz w:val="24"/>
          <w:szCs w:val="24"/>
          <w:lang w:val="ru-RU"/>
        </w:rPr>
        <w:t xml:space="preserve"> 0551032411543</w:t>
      </w:r>
    </w:p>
    <w:p w14:paraId="35134119" w14:textId="77777777" w:rsidR="00DF7A54" w:rsidRPr="00244013" w:rsidRDefault="00DF7A54" w:rsidP="00DF7A5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4013">
        <w:rPr>
          <w:rFonts w:ascii="Times New Roman" w:hAnsi="Times New Roman" w:cs="Times New Roman"/>
          <w:sz w:val="24"/>
          <w:szCs w:val="24"/>
          <w:lang w:val="ru-RU"/>
        </w:rPr>
        <w:t>Цель платежа указать: Фамилию, имя рефлектанта и дату рождения (например: Иванова Мария, 12.04.2001).</w:t>
      </w:r>
    </w:p>
    <w:p w14:paraId="3B9A7FB1" w14:textId="77777777" w:rsidR="0062551F" w:rsidRDefault="0062551F" w:rsidP="003659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21720F" w14:textId="77777777" w:rsidR="00D0724C" w:rsidRPr="0062551F" w:rsidRDefault="00D0724C" w:rsidP="00625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724C" w:rsidRPr="0062551F" w:rsidSect="0062551F">
      <w:headerReference w:type="default" r:id="rId9"/>
      <w:pgSz w:w="12240" w:h="15840"/>
      <w:pgMar w:top="720" w:right="720" w:bottom="426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806D" w14:textId="77777777" w:rsidR="00BB22F5" w:rsidRDefault="00BB22F5" w:rsidP="00BB22F5">
      <w:pPr>
        <w:spacing w:after="0" w:line="240" w:lineRule="auto"/>
      </w:pPr>
      <w:r>
        <w:separator/>
      </w:r>
    </w:p>
  </w:endnote>
  <w:endnote w:type="continuationSeparator" w:id="0">
    <w:p w14:paraId="3F1F3077" w14:textId="77777777" w:rsidR="00BB22F5" w:rsidRDefault="00BB22F5" w:rsidP="00BB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6B3C" w14:textId="77777777" w:rsidR="00BB22F5" w:rsidRDefault="00BB22F5" w:rsidP="00BB22F5">
      <w:pPr>
        <w:spacing w:after="0" w:line="240" w:lineRule="auto"/>
      </w:pPr>
      <w:r>
        <w:separator/>
      </w:r>
    </w:p>
  </w:footnote>
  <w:footnote w:type="continuationSeparator" w:id="0">
    <w:p w14:paraId="50FD7D26" w14:textId="77777777" w:rsidR="00BB22F5" w:rsidRDefault="00BB22F5" w:rsidP="00BB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A3EB" w14:textId="77777777" w:rsidR="00BB22F5" w:rsidRPr="00D0307B" w:rsidRDefault="00F267B9" w:rsidP="00BE6612">
    <w:pPr>
      <w:pStyle w:val="Header"/>
      <w:pBdr>
        <w:bottom w:val="single" w:sz="4" w:space="0" w:color="auto"/>
      </w:pBdr>
      <w:tabs>
        <w:tab w:val="right" w:pos="9639"/>
      </w:tabs>
      <w:jc w:val="center"/>
      <w:rPr>
        <w:lang w:val="lv-LV"/>
      </w:rPr>
    </w:pPr>
    <w:r>
      <w:rPr>
        <w:noProof/>
      </w:rPr>
      <w:drawing>
        <wp:inline distT="0" distB="0" distL="0" distR="0" wp14:anchorId="39EEEB71" wp14:editId="1DCB0EB7">
          <wp:extent cx="1917872" cy="779228"/>
          <wp:effectExtent l="0" t="0" r="635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4" t="25661" r="6061" b="23412"/>
                  <a:stretch/>
                </pic:blipFill>
                <pic:spPr bwMode="auto">
                  <a:xfrm>
                    <a:off x="0" y="0"/>
                    <a:ext cx="1926686" cy="78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A66847" w14:textId="24493248" w:rsidR="00BB22F5" w:rsidRPr="00F267B9" w:rsidRDefault="00BB22F5" w:rsidP="00BE6612">
    <w:pPr>
      <w:ind w:left="-270" w:firstLine="990"/>
      <w:rPr>
        <w:rFonts w:ascii="Times New Roman" w:hAnsi="Times New Roman" w:cs="Times New Roman"/>
        <w:sz w:val="20"/>
        <w:szCs w:val="20"/>
        <w:lang w:val="lv-LV"/>
      </w:rPr>
    </w:pPr>
    <w:r w:rsidRPr="00BB22F5">
      <w:rPr>
        <w:rFonts w:ascii="Times New Roman" w:hAnsi="Times New Roman" w:cs="Times New Roman"/>
        <w:sz w:val="20"/>
        <w:szCs w:val="20"/>
        <w:lang w:val="lv-LV"/>
      </w:rPr>
      <w:t>IZM  Reģ.Nr.333</w:t>
    </w:r>
    <w:r w:rsidR="00482C23" w:rsidRPr="00482C23">
      <w:rPr>
        <w:rFonts w:ascii="Times New Roman" w:hAnsi="Times New Roman" w:cs="Times New Roman"/>
        <w:sz w:val="20"/>
        <w:szCs w:val="20"/>
        <w:lang w:val="lv-LV"/>
      </w:rPr>
      <w:t>5803600</w:t>
    </w:r>
    <w:r w:rsidRPr="00BB22F5">
      <w:rPr>
        <w:rFonts w:ascii="Times New Roman" w:hAnsi="Times New Roman" w:cs="Times New Roman"/>
        <w:sz w:val="20"/>
        <w:szCs w:val="20"/>
        <w:lang w:val="lv-LV"/>
      </w:rPr>
      <w:t xml:space="preserve">  Meža iela 3,Rīga, Latvija, LV-1048  Tālr.67807009, mob.2</w:t>
    </w:r>
    <w:r>
      <w:rPr>
        <w:rFonts w:ascii="Times New Roman" w:hAnsi="Times New Roman" w:cs="Times New Roman"/>
        <w:sz w:val="20"/>
        <w:szCs w:val="20"/>
        <w:lang w:val="lv-LV"/>
      </w:rPr>
      <w:t>9530400</w:t>
    </w:r>
    <w:r w:rsidRPr="00BB22F5">
      <w:rPr>
        <w:rFonts w:ascii="Times New Roman" w:hAnsi="Times New Roman" w:cs="Times New Roman"/>
        <w:sz w:val="20"/>
        <w:szCs w:val="20"/>
        <w:lang w:val="lv-LV"/>
      </w:rPr>
      <w:t xml:space="preserve">  victoria@riseba.lv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CDC"/>
    <w:multiLevelType w:val="hybridMultilevel"/>
    <w:tmpl w:val="2434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167"/>
    <w:multiLevelType w:val="hybridMultilevel"/>
    <w:tmpl w:val="696E3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6AB3"/>
    <w:multiLevelType w:val="multilevel"/>
    <w:tmpl w:val="2C762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35511E5"/>
    <w:multiLevelType w:val="hybridMultilevel"/>
    <w:tmpl w:val="F230BE72"/>
    <w:lvl w:ilvl="0" w:tplc="619CF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61EA8"/>
    <w:multiLevelType w:val="hybridMultilevel"/>
    <w:tmpl w:val="5CD27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5116">
    <w:abstractNumId w:val="4"/>
  </w:num>
  <w:num w:numId="2" w16cid:durableId="304555657">
    <w:abstractNumId w:val="3"/>
  </w:num>
  <w:num w:numId="3" w16cid:durableId="481699999">
    <w:abstractNumId w:val="2"/>
  </w:num>
  <w:num w:numId="4" w16cid:durableId="1527668572">
    <w:abstractNumId w:val="1"/>
  </w:num>
  <w:num w:numId="5" w16cid:durableId="46650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E3"/>
    <w:rsid w:val="00025E08"/>
    <w:rsid w:val="000334C1"/>
    <w:rsid w:val="000435A6"/>
    <w:rsid w:val="000B363E"/>
    <w:rsid w:val="00165354"/>
    <w:rsid w:val="001D021B"/>
    <w:rsid w:val="00244013"/>
    <w:rsid w:val="00262BD0"/>
    <w:rsid w:val="002E4636"/>
    <w:rsid w:val="002F2C47"/>
    <w:rsid w:val="003049EF"/>
    <w:rsid w:val="0031313E"/>
    <w:rsid w:val="003567E3"/>
    <w:rsid w:val="003659F8"/>
    <w:rsid w:val="00386B3F"/>
    <w:rsid w:val="003B4ACA"/>
    <w:rsid w:val="004317D7"/>
    <w:rsid w:val="00482C23"/>
    <w:rsid w:val="004E08D6"/>
    <w:rsid w:val="00520336"/>
    <w:rsid w:val="00562B60"/>
    <w:rsid w:val="00596731"/>
    <w:rsid w:val="005C29D4"/>
    <w:rsid w:val="0062551F"/>
    <w:rsid w:val="00636FF9"/>
    <w:rsid w:val="00642385"/>
    <w:rsid w:val="00651200"/>
    <w:rsid w:val="00693A56"/>
    <w:rsid w:val="0069639A"/>
    <w:rsid w:val="006F41A1"/>
    <w:rsid w:val="0074144C"/>
    <w:rsid w:val="007C4277"/>
    <w:rsid w:val="00831323"/>
    <w:rsid w:val="00834AFE"/>
    <w:rsid w:val="008A2B25"/>
    <w:rsid w:val="00911F28"/>
    <w:rsid w:val="00914ED1"/>
    <w:rsid w:val="00935EAD"/>
    <w:rsid w:val="00945B03"/>
    <w:rsid w:val="0095319C"/>
    <w:rsid w:val="00971652"/>
    <w:rsid w:val="009C2390"/>
    <w:rsid w:val="00AB64D6"/>
    <w:rsid w:val="00AB6A4D"/>
    <w:rsid w:val="00B33F7D"/>
    <w:rsid w:val="00B76474"/>
    <w:rsid w:val="00B97A3B"/>
    <w:rsid w:val="00BB22F5"/>
    <w:rsid w:val="00BE6612"/>
    <w:rsid w:val="00BE665A"/>
    <w:rsid w:val="00C23625"/>
    <w:rsid w:val="00C763C6"/>
    <w:rsid w:val="00D0724C"/>
    <w:rsid w:val="00DA706B"/>
    <w:rsid w:val="00DF7A54"/>
    <w:rsid w:val="00E1436D"/>
    <w:rsid w:val="00E303C4"/>
    <w:rsid w:val="00F066FC"/>
    <w:rsid w:val="00F07CC4"/>
    <w:rsid w:val="00F267B9"/>
    <w:rsid w:val="00F76561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7B37A1"/>
  <w15:docId w15:val="{D9371AC0-2E3C-4F25-AA5F-99F6E469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F5"/>
  </w:style>
  <w:style w:type="paragraph" w:styleId="Footer">
    <w:name w:val="footer"/>
    <w:basedOn w:val="Normal"/>
    <w:link w:val="FooterChar"/>
    <w:uiPriority w:val="99"/>
    <w:unhideWhenUsed/>
    <w:rsid w:val="00BB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F5"/>
  </w:style>
  <w:style w:type="paragraph" w:styleId="BalloonText">
    <w:name w:val="Balloon Text"/>
    <w:basedOn w:val="Normal"/>
    <w:link w:val="BalloonTextChar"/>
    <w:uiPriority w:val="99"/>
    <w:semiHidden/>
    <w:unhideWhenUsed/>
    <w:rsid w:val="00B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.riseba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ctoria.rise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Andžela Dubinska</dc:creator>
  <cp:lastModifiedBy>Andzela Dubinska</cp:lastModifiedBy>
  <cp:revision>13</cp:revision>
  <cp:lastPrinted>2021-08-09T11:03:00Z</cp:lastPrinted>
  <dcterms:created xsi:type="dcterms:W3CDTF">2020-01-31T10:18:00Z</dcterms:created>
  <dcterms:modified xsi:type="dcterms:W3CDTF">2023-02-09T09:26:00Z</dcterms:modified>
</cp:coreProperties>
</file>